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42464D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138A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</w:t>
      </w:r>
      <w:r w:rsidR="005138A4">
        <w:rPr>
          <w:b/>
          <w:bCs/>
          <w:sz w:val="26"/>
          <w:szCs w:val="26"/>
        </w:rPr>
        <w:t>января</w:t>
      </w:r>
      <w:r w:rsidR="00843628" w:rsidRPr="00855B45">
        <w:rPr>
          <w:b/>
          <w:bCs/>
          <w:sz w:val="26"/>
          <w:szCs w:val="26"/>
        </w:rPr>
        <w:t xml:space="preserve"> 202</w:t>
      </w:r>
      <w:r w:rsidR="002849CF">
        <w:rPr>
          <w:b/>
          <w:bCs/>
          <w:sz w:val="26"/>
          <w:szCs w:val="26"/>
        </w:rPr>
        <w:t>1</w:t>
      </w:r>
      <w:bookmarkStart w:id="0" w:name="_GoBack"/>
      <w:bookmarkEnd w:id="0"/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D9368C" w:rsidRDefault="00843628" w:rsidP="00843628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 w:rsidRPr="00D9368C">
        <w:rPr>
          <w:b/>
          <w:bCs/>
          <w:color w:val="auto"/>
          <w:sz w:val="28"/>
          <w:szCs w:val="28"/>
        </w:rPr>
        <w:t>ОСНОВНЫЕ ПОКАЗАТЕЛИ СОЦИАЛЬНО-ЭКОНОМИЧЕСКОГО</w:t>
      </w:r>
      <w:r w:rsidRPr="00D9368C">
        <w:rPr>
          <w:b/>
          <w:bCs/>
          <w:color w:val="auto"/>
          <w:sz w:val="28"/>
          <w:szCs w:val="28"/>
        </w:rPr>
        <w:br/>
        <w:t>ПОЛОЖЕНИЯ КАЛУЖСКОЙ ОБЛАСТИ</w:t>
      </w:r>
    </w:p>
    <w:p w:rsidR="006C4694" w:rsidRDefault="00ED0F56" w:rsidP="00ED0F56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9CBCA8" wp14:editId="57FE527F">
            <wp:extent cx="601980" cy="571097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0" cy="57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68C" w:rsidRPr="002623FB">
        <w:rPr>
          <w:b/>
          <w:sz w:val="28"/>
          <w:szCs w:val="28"/>
        </w:rPr>
        <w:t xml:space="preserve">Население. </w:t>
      </w:r>
      <w:r w:rsidR="008067A0" w:rsidRPr="002623FB">
        <w:rPr>
          <w:sz w:val="28"/>
          <w:szCs w:val="28"/>
        </w:rPr>
        <w:t xml:space="preserve">Показатели естественного движения населения за </w:t>
      </w:r>
      <w:r w:rsidR="008067A0" w:rsidRPr="002623FB">
        <w:rPr>
          <w:i/>
          <w:sz w:val="28"/>
          <w:szCs w:val="28"/>
        </w:rPr>
        <w:t>январь-</w:t>
      </w:r>
      <w:r w:rsidR="00E969DF" w:rsidRPr="002623FB">
        <w:rPr>
          <w:i/>
          <w:sz w:val="28"/>
          <w:szCs w:val="28"/>
        </w:rPr>
        <w:t>ноябрь</w:t>
      </w:r>
      <w:r w:rsidR="004778FC" w:rsidRPr="002623FB">
        <w:rPr>
          <w:i/>
          <w:sz w:val="28"/>
          <w:szCs w:val="28"/>
        </w:rPr>
        <w:t xml:space="preserve"> 2020</w:t>
      </w:r>
      <w:r w:rsidR="008067A0" w:rsidRPr="002623FB">
        <w:rPr>
          <w:i/>
          <w:sz w:val="28"/>
          <w:szCs w:val="28"/>
        </w:rPr>
        <w:t>г.</w:t>
      </w:r>
      <w:r w:rsidR="008067A0" w:rsidRPr="002623FB">
        <w:rPr>
          <w:sz w:val="28"/>
          <w:szCs w:val="28"/>
        </w:rPr>
        <w:t xml:space="preserve"> сложились следующим образом: родилось </w:t>
      </w:r>
      <w:r w:rsidR="00E969DF" w:rsidRPr="002623FB">
        <w:rPr>
          <w:sz w:val="28"/>
          <w:szCs w:val="28"/>
        </w:rPr>
        <w:t>8152</w:t>
      </w:r>
      <w:r w:rsidR="008067A0" w:rsidRPr="002623FB">
        <w:rPr>
          <w:sz w:val="28"/>
          <w:szCs w:val="28"/>
        </w:rPr>
        <w:t xml:space="preserve"> человек</w:t>
      </w:r>
      <w:r w:rsidR="006C4694">
        <w:rPr>
          <w:sz w:val="28"/>
          <w:szCs w:val="28"/>
        </w:rPr>
        <w:t>а</w:t>
      </w:r>
      <w:r w:rsidR="008067A0" w:rsidRPr="002623FB">
        <w:rPr>
          <w:sz w:val="28"/>
          <w:szCs w:val="28"/>
        </w:rPr>
        <w:t xml:space="preserve">, умерло </w:t>
      </w:r>
      <w:r w:rsidR="00E969DF" w:rsidRPr="002623FB">
        <w:rPr>
          <w:sz w:val="28"/>
          <w:szCs w:val="28"/>
        </w:rPr>
        <w:t>15183</w:t>
      </w:r>
      <w:r w:rsidR="008067A0" w:rsidRPr="002623FB">
        <w:rPr>
          <w:sz w:val="28"/>
          <w:szCs w:val="28"/>
        </w:rPr>
        <w:t xml:space="preserve"> человек</w:t>
      </w:r>
      <w:r w:rsidR="006C4694">
        <w:rPr>
          <w:sz w:val="28"/>
          <w:szCs w:val="28"/>
        </w:rPr>
        <w:t>а</w:t>
      </w:r>
      <w:r w:rsidR="008067A0" w:rsidRPr="002623FB">
        <w:rPr>
          <w:sz w:val="28"/>
          <w:szCs w:val="28"/>
        </w:rPr>
        <w:t xml:space="preserve">, естественная убыль составила </w:t>
      </w:r>
      <w:r w:rsidR="00E969DF" w:rsidRPr="002623FB">
        <w:rPr>
          <w:sz w:val="28"/>
          <w:szCs w:val="28"/>
        </w:rPr>
        <w:t>7031</w:t>
      </w:r>
      <w:r w:rsidRPr="002623FB">
        <w:rPr>
          <w:sz w:val="28"/>
          <w:szCs w:val="28"/>
        </w:rPr>
        <w:t xml:space="preserve"> человек</w:t>
      </w:r>
      <w:r w:rsidR="00215975">
        <w:rPr>
          <w:sz w:val="28"/>
          <w:szCs w:val="28"/>
        </w:rPr>
        <w:t>.</w:t>
      </w:r>
    </w:p>
    <w:p w:rsidR="00E969DF" w:rsidRPr="002623FB" w:rsidRDefault="009017A2" w:rsidP="009017A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0F4486">
            <wp:extent cx="601980" cy="56586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6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7A0" w:rsidRPr="002623FB">
        <w:rPr>
          <w:b/>
          <w:sz w:val="28"/>
          <w:szCs w:val="28"/>
        </w:rPr>
        <w:t xml:space="preserve">Рынок труда. </w:t>
      </w:r>
      <w:proofErr w:type="gramStart"/>
      <w:r w:rsidR="00E969DF" w:rsidRPr="002623FB">
        <w:rPr>
          <w:sz w:val="28"/>
          <w:szCs w:val="28"/>
        </w:rPr>
        <w:t xml:space="preserve">Численность рабочей силы (экономически активного населения) </w:t>
      </w:r>
      <w:r w:rsidR="00732781" w:rsidRPr="002623FB">
        <w:rPr>
          <w:sz w:val="28"/>
          <w:szCs w:val="28"/>
        </w:rPr>
        <w:t>в сентябре – ноябре 2020г. (</w:t>
      </w:r>
      <w:r w:rsidR="00E969DF" w:rsidRPr="002623FB">
        <w:rPr>
          <w:sz w:val="28"/>
          <w:szCs w:val="28"/>
        </w:rPr>
        <w:t>по и</w:t>
      </w:r>
      <w:r w:rsidR="00732781" w:rsidRPr="002623FB">
        <w:rPr>
          <w:sz w:val="28"/>
          <w:szCs w:val="28"/>
        </w:rPr>
        <w:t>тогам обследования рабочей силы)</w:t>
      </w:r>
      <w:r w:rsidR="00E969DF" w:rsidRPr="002623FB">
        <w:rPr>
          <w:sz w:val="28"/>
          <w:szCs w:val="28"/>
        </w:rPr>
        <w:t xml:space="preserve"> </w:t>
      </w:r>
      <w:r w:rsidR="00E969DF" w:rsidRPr="002623FB">
        <w:rPr>
          <w:spacing w:val="-4"/>
          <w:sz w:val="28"/>
          <w:szCs w:val="28"/>
        </w:rPr>
        <w:t>составила 545,5 тыс. человек, в том числе 517,6 тыс. человек или 94,9%</w:t>
      </w:r>
      <w:r w:rsidR="00E969DF" w:rsidRPr="002623FB">
        <w:rPr>
          <w:sz w:val="28"/>
          <w:szCs w:val="28"/>
        </w:rPr>
        <w:t xml:space="preserve"> от численности рабочей силы, были заняты в экономике и 27,9 тыс. человек (5,1%) не имели занятия, но активно его искали (в соответствии с методологией Международной Организации</w:t>
      </w:r>
      <w:r w:rsidR="00E969DF" w:rsidRPr="002623FB">
        <w:rPr>
          <w:spacing w:val="-2"/>
          <w:sz w:val="28"/>
          <w:szCs w:val="28"/>
        </w:rPr>
        <w:t xml:space="preserve"> Труда они классифицируются как безработные).</w:t>
      </w:r>
      <w:proofErr w:type="gramEnd"/>
    </w:p>
    <w:p w:rsidR="004778FC" w:rsidRPr="002623FB" w:rsidRDefault="00ED0F56" w:rsidP="004778FC">
      <w:pPr>
        <w:jc w:val="both"/>
        <w:rPr>
          <w:sz w:val="28"/>
          <w:szCs w:val="28"/>
        </w:rPr>
      </w:pPr>
      <w:r w:rsidRPr="002623FB">
        <w:rPr>
          <w:noProof/>
          <w:sz w:val="28"/>
          <w:szCs w:val="28"/>
        </w:rPr>
        <w:drawing>
          <wp:inline distT="0" distB="0" distL="0" distR="0" wp14:anchorId="60C80FD3" wp14:editId="7613F527">
            <wp:extent cx="699941" cy="4953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8" cy="497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7A0" w:rsidRPr="002623FB">
        <w:rPr>
          <w:b/>
          <w:sz w:val="28"/>
          <w:szCs w:val="28"/>
        </w:rPr>
        <w:t>Уровень жизни.</w:t>
      </w:r>
      <w:r w:rsidR="002F566B" w:rsidRPr="002623FB">
        <w:rPr>
          <w:b/>
          <w:sz w:val="28"/>
          <w:szCs w:val="28"/>
        </w:rPr>
        <w:t xml:space="preserve"> </w:t>
      </w:r>
      <w:r w:rsidR="002F566B" w:rsidRPr="002623FB">
        <w:rPr>
          <w:sz w:val="28"/>
          <w:szCs w:val="28"/>
        </w:rPr>
        <w:t xml:space="preserve">Среднемесячная начисленная заработная плата в </w:t>
      </w:r>
      <w:r w:rsidR="00007B49" w:rsidRPr="002623FB">
        <w:rPr>
          <w:i/>
          <w:sz w:val="28"/>
          <w:szCs w:val="28"/>
        </w:rPr>
        <w:t>ноябре</w:t>
      </w:r>
      <w:r w:rsidR="004778FC" w:rsidRPr="002623FB">
        <w:rPr>
          <w:i/>
          <w:sz w:val="28"/>
          <w:szCs w:val="28"/>
        </w:rPr>
        <w:t xml:space="preserve"> 2020г</w:t>
      </w:r>
      <w:r w:rsidR="002F566B" w:rsidRPr="002623FB">
        <w:rPr>
          <w:i/>
          <w:sz w:val="28"/>
          <w:szCs w:val="28"/>
        </w:rPr>
        <w:t>.</w:t>
      </w:r>
      <w:r w:rsidR="002F566B" w:rsidRPr="002623FB">
        <w:rPr>
          <w:sz w:val="28"/>
          <w:szCs w:val="28"/>
        </w:rPr>
        <w:t xml:space="preserve"> составила </w:t>
      </w:r>
      <w:r w:rsidR="00007B49" w:rsidRPr="002623FB">
        <w:rPr>
          <w:sz w:val="28"/>
          <w:szCs w:val="28"/>
        </w:rPr>
        <w:t>43632</w:t>
      </w:r>
      <w:r w:rsidR="006C4694">
        <w:rPr>
          <w:sz w:val="28"/>
          <w:szCs w:val="28"/>
        </w:rPr>
        <w:t xml:space="preserve"> рубля</w:t>
      </w:r>
      <w:r w:rsidR="002F566B" w:rsidRPr="002623FB">
        <w:rPr>
          <w:sz w:val="28"/>
          <w:szCs w:val="28"/>
        </w:rPr>
        <w:t xml:space="preserve"> – на </w:t>
      </w:r>
      <w:r w:rsidR="00007B49" w:rsidRPr="002623FB">
        <w:rPr>
          <w:sz w:val="28"/>
          <w:szCs w:val="28"/>
        </w:rPr>
        <w:t>4,8</w:t>
      </w:r>
      <w:r w:rsidR="00E969DF" w:rsidRPr="002623FB">
        <w:rPr>
          <w:sz w:val="28"/>
          <w:szCs w:val="28"/>
        </w:rPr>
        <w:t xml:space="preserve">% больше, чем в </w:t>
      </w:r>
      <w:r w:rsidR="00007B49" w:rsidRPr="002623FB">
        <w:rPr>
          <w:sz w:val="28"/>
          <w:szCs w:val="28"/>
        </w:rPr>
        <w:t>ноябре</w:t>
      </w:r>
      <w:r w:rsidR="00E969DF" w:rsidRPr="002623FB">
        <w:rPr>
          <w:sz w:val="28"/>
          <w:szCs w:val="28"/>
        </w:rPr>
        <w:t xml:space="preserve"> 2019г.</w:t>
      </w:r>
      <w:r w:rsidRPr="002623FB">
        <w:rPr>
          <w:sz w:val="28"/>
          <w:szCs w:val="28"/>
        </w:rPr>
        <w:t xml:space="preserve"> </w:t>
      </w:r>
      <w:r w:rsidR="006C4694">
        <w:rPr>
          <w:sz w:val="28"/>
          <w:szCs w:val="28"/>
        </w:rPr>
        <w:t>Среднедушевые денежные доходы</w:t>
      </w:r>
      <w:r w:rsidR="004778FC" w:rsidRPr="002623FB">
        <w:rPr>
          <w:sz w:val="28"/>
          <w:szCs w:val="28"/>
        </w:rPr>
        <w:t xml:space="preserve"> в </w:t>
      </w:r>
      <w:r w:rsidR="004778FC" w:rsidRPr="002623FB">
        <w:rPr>
          <w:i/>
          <w:iCs/>
          <w:sz w:val="28"/>
          <w:szCs w:val="28"/>
        </w:rPr>
        <w:t>3 квартале 2020г.</w:t>
      </w:r>
      <w:r w:rsidR="00E44E42">
        <w:rPr>
          <w:sz w:val="28"/>
          <w:szCs w:val="28"/>
        </w:rPr>
        <w:t xml:space="preserve"> составили 31571 </w:t>
      </w:r>
      <w:r w:rsidR="006C4694">
        <w:rPr>
          <w:sz w:val="28"/>
          <w:szCs w:val="28"/>
        </w:rPr>
        <w:t>рубль</w:t>
      </w:r>
      <w:r w:rsidR="004778FC" w:rsidRPr="002623FB">
        <w:rPr>
          <w:sz w:val="28"/>
          <w:szCs w:val="28"/>
        </w:rPr>
        <w:t xml:space="preserve"> – на 3,1% больше, чем в 3 квартале 2019г. Реальные располагаемые денежные доходы в </w:t>
      </w:r>
      <w:r w:rsidR="004778FC" w:rsidRPr="002623FB">
        <w:rPr>
          <w:i/>
          <w:iCs/>
          <w:sz w:val="28"/>
          <w:szCs w:val="28"/>
        </w:rPr>
        <w:t>3 квартале 2020г.</w:t>
      </w:r>
      <w:r w:rsidR="004778FC" w:rsidRPr="002623FB">
        <w:rPr>
          <w:sz w:val="28"/>
          <w:szCs w:val="28"/>
        </w:rPr>
        <w:t xml:space="preserve"> по сравнению с тем же периодом 2019г. снизились на 1,3%.</w:t>
      </w:r>
    </w:p>
    <w:p w:rsidR="00A7728A" w:rsidRPr="002623FB" w:rsidRDefault="00ED0F56" w:rsidP="00A7728A">
      <w:pPr>
        <w:jc w:val="both"/>
        <w:rPr>
          <w:sz w:val="28"/>
          <w:szCs w:val="28"/>
        </w:rPr>
      </w:pPr>
      <w:r w:rsidRPr="002623FB">
        <w:rPr>
          <w:noProof/>
        </w:rPr>
        <w:drawing>
          <wp:inline distT="0" distB="0" distL="0" distR="0" wp14:anchorId="76B0E1C2" wp14:editId="7AD1D4C5">
            <wp:extent cx="609884" cy="59436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33428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78" cy="5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28A" w:rsidRPr="002623FB">
        <w:rPr>
          <w:b/>
          <w:sz w:val="28"/>
          <w:szCs w:val="28"/>
        </w:rPr>
        <w:t>Индекс потребительских цен и тарифов на товары и услуги</w:t>
      </w:r>
      <w:r w:rsidR="00A7728A" w:rsidRPr="002623FB">
        <w:rPr>
          <w:sz w:val="28"/>
          <w:szCs w:val="28"/>
        </w:rPr>
        <w:t xml:space="preserve"> в декабре 2020г. по отношению к ноябрю составил 101,1%, по отношению к декабрю 2019г. – 105,7%.</w:t>
      </w:r>
    </w:p>
    <w:p w:rsidR="002A095D" w:rsidRPr="002623FB" w:rsidRDefault="002A095D" w:rsidP="002A095D">
      <w:pPr>
        <w:suppressAutoHyphens/>
        <w:spacing w:before="240"/>
        <w:jc w:val="both"/>
        <w:rPr>
          <w:sz w:val="28"/>
          <w:szCs w:val="28"/>
        </w:rPr>
      </w:pPr>
      <w:r w:rsidRPr="002623FB">
        <w:rPr>
          <w:noProof/>
        </w:rPr>
        <w:drawing>
          <wp:inline distT="0" distB="0" distL="0" distR="0" wp14:anchorId="5EDC8F29" wp14:editId="4E6D1300">
            <wp:extent cx="825257" cy="411480"/>
            <wp:effectExtent l="0" t="0" r="0" b="762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33428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46" cy="4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CC1" w:rsidRPr="002623FB">
        <w:rPr>
          <w:b/>
          <w:sz w:val="28"/>
          <w:szCs w:val="28"/>
        </w:rPr>
        <w:t xml:space="preserve">Торговля. </w:t>
      </w:r>
      <w:r w:rsidR="007240EF" w:rsidRPr="002623FB">
        <w:rPr>
          <w:sz w:val="28"/>
          <w:szCs w:val="28"/>
        </w:rPr>
        <w:t xml:space="preserve">Оборот розничной торговли в декабре 2020г. составил 21 </w:t>
      </w:r>
      <w:proofErr w:type="gramStart"/>
      <w:r w:rsidR="007240EF" w:rsidRPr="002623FB">
        <w:rPr>
          <w:sz w:val="28"/>
          <w:szCs w:val="28"/>
        </w:rPr>
        <w:t>млрд</w:t>
      </w:r>
      <w:proofErr w:type="gramEnd"/>
      <w:r w:rsidR="007240EF" w:rsidRPr="002623FB">
        <w:rPr>
          <w:sz w:val="28"/>
          <w:szCs w:val="28"/>
        </w:rPr>
        <w:t xml:space="preserve"> 497 млн рублей или 101,9% (в сопоставимых ценах) </w:t>
      </w:r>
      <w:r w:rsidR="005A7D75">
        <w:rPr>
          <w:sz w:val="28"/>
          <w:szCs w:val="28"/>
        </w:rPr>
        <w:br/>
      </w:r>
      <w:r w:rsidR="007240EF" w:rsidRPr="002623FB">
        <w:rPr>
          <w:sz w:val="28"/>
          <w:szCs w:val="28"/>
        </w:rPr>
        <w:t xml:space="preserve">к уровню соответствующего периода предыдущего года, в 2020г. - 215 млрд 53 млн </w:t>
      </w:r>
      <w:r w:rsidR="007240EF" w:rsidRPr="002623FB">
        <w:rPr>
          <w:spacing w:val="-4"/>
          <w:sz w:val="28"/>
          <w:szCs w:val="28"/>
        </w:rPr>
        <w:t>рублей или 97,8%.</w:t>
      </w:r>
    </w:p>
    <w:p w:rsidR="00191593" w:rsidRPr="002623FB" w:rsidRDefault="002A095D" w:rsidP="002A095D">
      <w:pPr>
        <w:suppressAutoHyphens/>
        <w:spacing w:before="240"/>
        <w:jc w:val="both"/>
        <w:rPr>
          <w:sz w:val="28"/>
          <w:szCs w:val="28"/>
        </w:rPr>
      </w:pPr>
      <w:r w:rsidRPr="002623FB">
        <w:rPr>
          <w:b/>
          <w:noProof/>
          <w:sz w:val="28"/>
          <w:szCs w:val="28"/>
        </w:rPr>
        <w:lastRenderedPageBreak/>
        <w:drawing>
          <wp:inline distT="0" distB="0" distL="0" distR="0" wp14:anchorId="497ED18C" wp14:editId="2139CCF1">
            <wp:extent cx="685800" cy="589329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9000"/>
                              </a14:imgEffect>
                              <a14:imgEffect>
                                <a14:colorTemperature colorTemp="4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6" cy="59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457" w:rsidRPr="002623FB">
        <w:rPr>
          <w:b/>
          <w:sz w:val="28"/>
          <w:szCs w:val="28"/>
        </w:rPr>
        <w:t xml:space="preserve">Промышленность. </w:t>
      </w:r>
      <w:r w:rsidR="007240EF" w:rsidRPr="002623FB">
        <w:rPr>
          <w:b/>
          <w:sz w:val="28"/>
          <w:szCs w:val="28"/>
        </w:rPr>
        <w:t>Индекс промышленного производства</w:t>
      </w:r>
      <w:r w:rsidR="007240EF" w:rsidRPr="002623FB">
        <w:rPr>
          <w:sz w:val="28"/>
          <w:szCs w:val="28"/>
        </w:rPr>
        <w:t xml:space="preserve"> за 2020 год составил 99,2% к соответствующему периоду предыдущего года.</w:t>
      </w:r>
      <w:r w:rsidR="00A753F7" w:rsidRPr="002623FB">
        <w:rPr>
          <w:sz w:val="28"/>
          <w:szCs w:val="28"/>
        </w:rPr>
        <w:t xml:space="preserve"> Снизились показатели производст</w:t>
      </w:r>
      <w:r w:rsidR="005A7D75">
        <w:rPr>
          <w:sz w:val="28"/>
          <w:szCs w:val="28"/>
        </w:rPr>
        <w:t>ва в организациях водоснабжения;</w:t>
      </w:r>
      <w:r w:rsidR="00A753F7" w:rsidRPr="002623FB">
        <w:rPr>
          <w:sz w:val="28"/>
          <w:szCs w:val="28"/>
        </w:rPr>
        <w:t xml:space="preserve"> водоотведения, организации сбора и утилизации отходов, деятельности по ликвидации загрязнений (на 12,4%), обеспечения электр</w:t>
      </w:r>
      <w:r w:rsidR="005A7D75">
        <w:rPr>
          <w:sz w:val="28"/>
          <w:szCs w:val="28"/>
        </w:rPr>
        <w:t>ической энергией, газом и паром;</w:t>
      </w:r>
      <w:r w:rsidR="00A753F7" w:rsidRPr="002623FB">
        <w:rPr>
          <w:sz w:val="28"/>
          <w:szCs w:val="28"/>
        </w:rPr>
        <w:t xml:space="preserve"> кондиционирования воздуха</w:t>
      </w:r>
      <w:r w:rsidR="006D400F">
        <w:rPr>
          <w:sz w:val="28"/>
          <w:szCs w:val="28"/>
        </w:rPr>
        <w:t xml:space="preserve"> </w:t>
      </w:r>
      <w:r w:rsidR="005A7D75">
        <w:rPr>
          <w:sz w:val="28"/>
          <w:szCs w:val="28"/>
        </w:rPr>
        <w:t>(на 12</w:t>
      </w:r>
      <w:r w:rsidR="00A753F7" w:rsidRPr="002623FB">
        <w:rPr>
          <w:sz w:val="28"/>
          <w:szCs w:val="28"/>
        </w:rPr>
        <w:t>%), обрабатывающих производств (на 0,1%).</w:t>
      </w:r>
    </w:p>
    <w:p w:rsidR="00191593" w:rsidRPr="002623FB" w:rsidRDefault="002A095D" w:rsidP="002A095D">
      <w:pPr>
        <w:suppressAutoHyphens/>
        <w:jc w:val="both"/>
        <w:rPr>
          <w:spacing w:val="-8"/>
          <w:sz w:val="28"/>
          <w:szCs w:val="28"/>
        </w:rPr>
      </w:pPr>
      <w:r w:rsidRPr="002623FB">
        <w:rPr>
          <w:noProof/>
        </w:rPr>
        <w:drawing>
          <wp:inline distT="0" distB="0" distL="0" distR="0" wp14:anchorId="4177EE4D" wp14:editId="30FDD504">
            <wp:extent cx="556260" cy="5562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6000"/>
                              </a14:imgEffect>
                              <a14:imgEffect>
                                <a14:brightnessContrast contrast="-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8" cy="55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E89" w:rsidRPr="002623FB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191593" w:rsidRPr="002623FB">
        <w:rPr>
          <w:b/>
          <w:spacing w:val="-8"/>
          <w:sz w:val="28"/>
          <w:szCs w:val="28"/>
        </w:rPr>
        <w:t xml:space="preserve"> Объем производства продукции сельского хозяйства</w:t>
      </w:r>
      <w:r w:rsidR="00191593" w:rsidRPr="002623FB">
        <w:rPr>
          <w:sz w:val="28"/>
          <w:szCs w:val="28"/>
        </w:rPr>
        <w:t xml:space="preserve"> в декабре 2020г., по предварительной оценке, составил 2 </w:t>
      </w:r>
      <w:proofErr w:type="gramStart"/>
      <w:r w:rsidR="00191593" w:rsidRPr="002623FB">
        <w:rPr>
          <w:sz w:val="28"/>
          <w:szCs w:val="28"/>
        </w:rPr>
        <w:t>млрд</w:t>
      </w:r>
      <w:proofErr w:type="gramEnd"/>
      <w:r w:rsidR="00191593" w:rsidRPr="002623FB">
        <w:rPr>
          <w:sz w:val="28"/>
          <w:szCs w:val="28"/>
        </w:rPr>
        <w:t xml:space="preserve"> 185 млн рублей, в 2020г. – 53 млрд 950 млн рублей, в том числе продукции растениеводства – 23 млрд  717 млн рублей, продукции </w:t>
      </w:r>
      <w:r w:rsidR="00191593" w:rsidRPr="002623FB">
        <w:rPr>
          <w:spacing w:val="-6"/>
          <w:sz w:val="28"/>
          <w:szCs w:val="28"/>
        </w:rPr>
        <w:t xml:space="preserve">животноводства – </w:t>
      </w:r>
      <w:r w:rsidR="005A7D75">
        <w:rPr>
          <w:spacing w:val="-6"/>
          <w:sz w:val="28"/>
          <w:szCs w:val="28"/>
        </w:rPr>
        <w:br/>
      </w:r>
      <w:r w:rsidR="00191593" w:rsidRPr="002623FB">
        <w:rPr>
          <w:spacing w:val="-6"/>
          <w:sz w:val="28"/>
          <w:szCs w:val="28"/>
        </w:rPr>
        <w:t>30 млрд 233 млн рублей и увеличился (в сопоставимой оценке) по сравнению с 2019г. на 3,6%, в том числе</w:t>
      </w:r>
      <w:r w:rsidR="00191593" w:rsidRPr="002623FB">
        <w:rPr>
          <w:sz w:val="28"/>
          <w:szCs w:val="28"/>
        </w:rPr>
        <w:t xml:space="preserve"> увеличение продукции растениеводства на 3,5%, продукции животноводства – на  3,7% (в 2019г.– увеличение на 12,8%, в том </w:t>
      </w:r>
      <w:r w:rsidR="00191593" w:rsidRPr="002623FB">
        <w:rPr>
          <w:spacing w:val="6"/>
          <w:sz w:val="28"/>
          <w:szCs w:val="28"/>
        </w:rPr>
        <w:t>числе продукции растениеводства на 16,3%, продукции животноводства  – на 10,2%).</w:t>
      </w:r>
    </w:p>
    <w:p w:rsidR="000E7C70" w:rsidRPr="002623FB" w:rsidRDefault="002A095D" w:rsidP="002A095D">
      <w:pPr>
        <w:suppressAutoHyphens/>
        <w:spacing w:before="120"/>
        <w:jc w:val="both"/>
        <w:rPr>
          <w:sz w:val="28"/>
          <w:szCs w:val="28"/>
        </w:rPr>
      </w:pPr>
      <w:r w:rsidRPr="002623FB">
        <w:rPr>
          <w:b/>
          <w:noProof/>
          <w:spacing w:val="-6"/>
          <w:sz w:val="28"/>
          <w:szCs w:val="28"/>
        </w:rPr>
        <w:drawing>
          <wp:inline distT="0" distB="0" distL="0" distR="0" wp14:anchorId="14E1DA84" wp14:editId="3788A82F">
            <wp:extent cx="707541" cy="632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6250"/>
                              </a14:imgEffect>
                              <a14:imgEffect>
                                <a14:brightnessContrast contrast="-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7" cy="63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F7B">
        <w:rPr>
          <w:b/>
          <w:spacing w:val="-6"/>
          <w:sz w:val="28"/>
          <w:szCs w:val="28"/>
        </w:rPr>
        <w:t xml:space="preserve">Строительство. </w:t>
      </w:r>
      <w:r w:rsidR="000E7C70" w:rsidRPr="002623FB">
        <w:rPr>
          <w:sz w:val="28"/>
          <w:szCs w:val="28"/>
        </w:rPr>
        <w:t xml:space="preserve">Объем работ, выполненных по виду деятельности «Строительство», в декабре 2020г. составил 7 млрд 70 млн рублей или 62% </w:t>
      </w:r>
      <w:r w:rsidR="005A7D75">
        <w:rPr>
          <w:sz w:val="28"/>
          <w:szCs w:val="28"/>
        </w:rPr>
        <w:br/>
      </w:r>
      <w:r w:rsidR="000E7C70" w:rsidRPr="002623FB">
        <w:rPr>
          <w:sz w:val="28"/>
          <w:szCs w:val="28"/>
        </w:rPr>
        <w:t>(в сопоставимых ценах) к декабрю 2019г., в 2020г. – 74 млрд 566 млн рублей или 107,3% к соответствующему периоду прошлого года.</w:t>
      </w:r>
    </w:p>
    <w:p w:rsidR="00640B16" w:rsidRPr="002623FB" w:rsidRDefault="00E529FA" w:rsidP="00E529FA">
      <w:pPr>
        <w:pStyle w:val="Default"/>
        <w:spacing w:before="96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2623FB" w:rsidRDefault="002F05C1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Морозова Ольга Анатольевна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 xml:space="preserve">8(4842) </w:t>
      </w:r>
      <w:r w:rsidR="002F05C1" w:rsidRPr="002623FB">
        <w:rPr>
          <w:color w:val="000000"/>
          <w:sz w:val="16"/>
          <w:szCs w:val="16"/>
        </w:rPr>
        <w:t>59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1</w:t>
      </w:r>
      <w:r w:rsidR="00C16D4A" w:rsidRPr="002623FB">
        <w:rPr>
          <w:color w:val="000000"/>
          <w:sz w:val="16"/>
          <w:szCs w:val="16"/>
        </w:rPr>
        <w:t>3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31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Отдел сводных статистических работ</w:t>
      </w:r>
    </w:p>
    <w:p w:rsidR="00640B16" w:rsidRPr="00640B16" w:rsidRDefault="00640B16" w:rsidP="00640B16">
      <w:pPr>
        <w:spacing w:before="12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>ссылка на Калугастат обязательна</w:t>
      </w:r>
    </w:p>
    <w:sectPr w:rsidR="00640B16" w:rsidRPr="006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438DF"/>
    <w:rsid w:val="00047C2A"/>
    <w:rsid w:val="00073322"/>
    <w:rsid w:val="0008185E"/>
    <w:rsid w:val="000B7FAD"/>
    <w:rsid w:val="000C65ED"/>
    <w:rsid w:val="000D7A4A"/>
    <w:rsid w:val="000E0CFF"/>
    <w:rsid w:val="000E7C70"/>
    <w:rsid w:val="001241DE"/>
    <w:rsid w:val="001351E4"/>
    <w:rsid w:val="001609FC"/>
    <w:rsid w:val="00160B44"/>
    <w:rsid w:val="00181CC1"/>
    <w:rsid w:val="00191593"/>
    <w:rsid w:val="00196883"/>
    <w:rsid w:val="001F1F49"/>
    <w:rsid w:val="00215975"/>
    <w:rsid w:val="00243C9E"/>
    <w:rsid w:val="00253E1D"/>
    <w:rsid w:val="002623FB"/>
    <w:rsid w:val="002849CF"/>
    <w:rsid w:val="002A095D"/>
    <w:rsid w:val="002B758C"/>
    <w:rsid w:val="002F05C1"/>
    <w:rsid w:val="002F566B"/>
    <w:rsid w:val="003A4014"/>
    <w:rsid w:val="003D3F9C"/>
    <w:rsid w:val="003E443E"/>
    <w:rsid w:val="004119EF"/>
    <w:rsid w:val="0042464D"/>
    <w:rsid w:val="00451167"/>
    <w:rsid w:val="0047021F"/>
    <w:rsid w:val="004778FC"/>
    <w:rsid w:val="00483369"/>
    <w:rsid w:val="004859F9"/>
    <w:rsid w:val="00495B02"/>
    <w:rsid w:val="004E27D6"/>
    <w:rsid w:val="005138A4"/>
    <w:rsid w:val="00547D9F"/>
    <w:rsid w:val="00573E89"/>
    <w:rsid w:val="005A7D75"/>
    <w:rsid w:val="005E4009"/>
    <w:rsid w:val="00640B16"/>
    <w:rsid w:val="00651457"/>
    <w:rsid w:val="006B52BA"/>
    <w:rsid w:val="006C4694"/>
    <w:rsid w:val="006D400F"/>
    <w:rsid w:val="00706D2F"/>
    <w:rsid w:val="007103E3"/>
    <w:rsid w:val="0071080C"/>
    <w:rsid w:val="00712F64"/>
    <w:rsid w:val="007240EF"/>
    <w:rsid w:val="00732781"/>
    <w:rsid w:val="00767858"/>
    <w:rsid w:val="007915EF"/>
    <w:rsid w:val="007B1878"/>
    <w:rsid w:val="007D6296"/>
    <w:rsid w:val="007D6F85"/>
    <w:rsid w:val="008067A0"/>
    <w:rsid w:val="00816C14"/>
    <w:rsid w:val="00843628"/>
    <w:rsid w:val="008B0E51"/>
    <w:rsid w:val="009017A2"/>
    <w:rsid w:val="009374F3"/>
    <w:rsid w:val="00986A4C"/>
    <w:rsid w:val="009B7CBC"/>
    <w:rsid w:val="009F2CA9"/>
    <w:rsid w:val="009F6534"/>
    <w:rsid w:val="00A078B7"/>
    <w:rsid w:val="00A753F7"/>
    <w:rsid w:val="00A7728A"/>
    <w:rsid w:val="00A96796"/>
    <w:rsid w:val="00A96CF2"/>
    <w:rsid w:val="00AD4F71"/>
    <w:rsid w:val="00BF30F3"/>
    <w:rsid w:val="00C16D4A"/>
    <w:rsid w:val="00C32F2B"/>
    <w:rsid w:val="00C33A94"/>
    <w:rsid w:val="00C454C2"/>
    <w:rsid w:val="00CA043C"/>
    <w:rsid w:val="00CC68F9"/>
    <w:rsid w:val="00CE712A"/>
    <w:rsid w:val="00D07989"/>
    <w:rsid w:val="00D20363"/>
    <w:rsid w:val="00D9368C"/>
    <w:rsid w:val="00DF3D8F"/>
    <w:rsid w:val="00E016B2"/>
    <w:rsid w:val="00E33F7B"/>
    <w:rsid w:val="00E44E42"/>
    <w:rsid w:val="00E4728F"/>
    <w:rsid w:val="00E529FA"/>
    <w:rsid w:val="00E5704A"/>
    <w:rsid w:val="00E969DF"/>
    <w:rsid w:val="00EB19DE"/>
    <w:rsid w:val="00ED0F56"/>
    <w:rsid w:val="00E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75B0-B094-43BF-ADE8-EB258622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2</cp:revision>
  <dcterms:created xsi:type="dcterms:W3CDTF">2021-02-19T06:51:00Z</dcterms:created>
  <dcterms:modified xsi:type="dcterms:W3CDTF">2021-02-19T06:51:00Z</dcterms:modified>
</cp:coreProperties>
</file>